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8E3" w:rsidRPr="00A558E3" w:rsidRDefault="00A558E3" w:rsidP="00A558E3">
      <w:pPr>
        <w:ind w:left="0" w:hanging="2"/>
        <w:jc w:val="center"/>
        <w:rPr>
          <w:rFonts w:ascii="Trebuchet MS" w:eastAsia="Trebuchet MS" w:hAnsi="Trebuchet MS" w:cs="Trebuchet MS"/>
          <w:b/>
          <w:i/>
          <w:sz w:val="22"/>
          <w:szCs w:val="22"/>
        </w:rPr>
      </w:pPr>
      <w:r>
        <w:rPr>
          <w:rFonts w:ascii="Trebuchet MS" w:eastAsia="Trebuchet MS" w:hAnsi="Trebuchet MS" w:cs="Trebuchet MS"/>
          <w:b/>
          <w:i/>
          <w:sz w:val="22"/>
          <w:szCs w:val="22"/>
        </w:rPr>
        <w:t>EDITAL</w:t>
      </w:r>
      <w:r w:rsidRPr="00A558E3">
        <w:rPr>
          <w:rFonts w:ascii="Trebuchet MS" w:eastAsia="Trebuchet MS" w:hAnsi="Trebuchet MS" w:cs="Trebuchet MS"/>
          <w:b/>
          <w:i/>
          <w:sz w:val="22"/>
          <w:szCs w:val="22"/>
        </w:rPr>
        <w:t xml:space="preserve"> DE COTAÇÃO PRÉVIA DE PREÇOS</w:t>
      </w:r>
    </w:p>
    <w:p w:rsidR="005F4207" w:rsidRDefault="00A558E3" w:rsidP="00A558E3">
      <w:pPr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 w:rsidRPr="00A558E3">
        <w:rPr>
          <w:rFonts w:ascii="Trebuchet MS" w:eastAsia="Trebuchet MS" w:hAnsi="Trebuchet MS" w:cs="Trebuchet MS"/>
          <w:b/>
          <w:i/>
          <w:sz w:val="22"/>
          <w:szCs w:val="22"/>
        </w:rPr>
        <w:t>Nº 001/2026</w:t>
      </w:r>
    </w:p>
    <w:p w:rsidR="005F4207" w:rsidRDefault="005F4207" w:rsidP="00D53BC8">
      <w:pPr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:rsidR="005F4207" w:rsidRDefault="00A971A9" w:rsidP="00D53BC8">
      <w:pPr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COMISSÃO INTERNA DE COMPRAS E SELEÇÃO DA SOLARES</w:t>
      </w:r>
    </w:p>
    <w:p w:rsidR="005F4207" w:rsidRDefault="00A971A9" w:rsidP="00D53BC8">
      <w:pPr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HOMOLOGAÇÃO DE RESULTADOS</w:t>
      </w:r>
    </w:p>
    <w:p w:rsidR="005F4207" w:rsidRDefault="005F4207" w:rsidP="00D53BC8">
      <w:pPr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:rsidR="005F4207" w:rsidRDefault="00E151DC" w:rsidP="00D53B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 xml:space="preserve">Em </w:t>
      </w:r>
      <w:r w:rsidR="00A558E3">
        <w:rPr>
          <w:rFonts w:ascii="Trebuchet MS" w:eastAsia="Trebuchet MS" w:hAnsi="Trebuchet MS" w:cs="Trebuchet MS"/>
          <w:b/>
          <w:sz w:val="22"/>
          <w:szCs w:val="22"/>
        </w:rPr>
        <w:t>03 de fevereiro</w:t>
      </w:r>
      <w:r w:rsidR="00A971A9">
        <w:rPr>
          <w:rFonts w:ascii="Trebuchet MS" w:eastAsia="Trebuchet MS" w:hAnsi="Trebuchet MS" w:cs="Trebuchet MS"/>
          <w:b/>
          <w:sz w:val="22"/>
          <w:szCs w:val="22"/>
        </w:rPr>
        <w:t xml:space="preserve"> do ano de dois mil e vinte e </w:t>
      </w:r>
      <w:r w:rsidR="00A558E3">
        <w:rPr>
          <w:rFonts w:ascii="Trebuchet MS" w:eastAsia="Trebuchet MS" w:hAnsi="Trebuchet MS" w:cs="Trebuchet MS"/>
          <w:b/>
          <w:sz w:val="22"/>
          <w:szCs w:val="22"/>
        </w:rPr>
        <w:t>seis</w:t>
      </w:r>
      <w:r w:rsidR="00A558E3">
        <w:rPr>
          <w:rFonts w:ascii="Trebuchet MS" w:eastAsia="Trebuchet MS" w:hAnsi="Trebuchet MS" w:cs="Trebuchet MS"/>
          <w:sz w:val="22"/>
          <w:szCs w:val="22"/>
        </w:rPr>
        <w:t>, à</w:t>
      </w:r>
      <w:r w:rsidR="00A971A9">
        <w:rPr>
          <w:rFonts w:ascii="Trebuchet MS" w:eastAsia="Trebuchet MS" w:hAnsi="Trebuchet MS" w:cs="Trebuchet MS"/>
          <w:sz w:val="22"/>
          <w:szCs w:val="22"/>
        </w:rPr>
        <w:t xml:space="preserve">s </w:t>
      </w:r>
      <w:r w:rsidR="00A558E3">
        <w:rPr>
          <w:rFonts w:ascii="Trebuchet MS" w:eastAsia="Trebuchet MS" w:hAnsi="Trebuchet MS" w:cs="Trebuchet MS"/>
          <w:b/>
          <w:sz w:val="22"/>
          <w:szCs w:val="22"/>
        </w:rPr>
        <w:t>14:00</w:t>
      </w:r>
      <w:r w:rsidR="00A971A9">
        <w:rPr>
          <w:rFonts w:ascii="Trebuchet MS" w:eastAsia="Trebuchet MS" w:hAnsi="Trebuchet MS" w:cs="Trebuchet MS"/>
          <w:b/>
          <w:sz w:val="22"/>
          <w:szCs w:val="22"/>
        </w:rPr>
        <w:t xml:space="preserve"> horas</w:t>
      </w:r>
      <w:r w:rsidR="00A971A9">
        <w:rPr>
          <w:rFonts w:ascii="Trebuchet MS" w:eastAsia="Trebuchet MS" w:hAnsi="Trebuchet MS" w:cs="Trebuchet MS"/>
          <w:sz w:val="22"/>
          <w:szCs w:val="22"/>
        </w:rPr>
        <w:t>, na sede da</w:t>
      </w:r>
      <w:r w:rsidR="00A971A9">
        <w:rPr>
          <w:rFonts w:ascii="Trebuchet MS" w:eastAsia="Trebuchet MS" w:hAnsi="Trebuchet MS" w:cs="Trebuchet MS"/>
          <w:b/>
          <w:sz w:val="22"/>
          <w:szCs w:val="22"/>
        </w:rPr>
        <w:t xml:space="preserve"> SOLARES AÇÃO SOCIAL E CIDADANIA</w:t>
      </w:r>
      <w:r w:rsidR="00A971A9">
        <w:rPr>
          <w:rFonts w:ascii="Trebuchet MS" w:eastAsia="Trebuchet MS" w:hAnsi="Trebuchet MS" w:cs="Trebuchet MS"/>
          <w:sz w:val="22"/>
          <w:szCs w:val="22"/>
        </w:rPr>
        <w:t xml:space="preserve">, sito na Avenida Presidente Vargas, 962, sala 511, CEP 20071-002, Centro, Rio de Janeiro, RJ, reuniu-se a Comissão Interna de compras e seleção da </w:t>
      </w:r>
      <w:r w:rsidR="00A971A9">
        <w:rPr>
          <w:rFonts w:ascii="Trebuchet MS" w:eastAsia="Trebuchet MS" w:hAnsi="Trebuchet MS" w:cs="Trebuchet MS"/>
          <w:b/>
          <w:sz w:val="22"/>
          <w:szCs w:val="22"/>
        </w:rPr>
        <w:t>SOLARES</w:t>
      </w:r>
      <w:r w:rsidR="00A971A9">
        <w:rPr>
          <w:rFonts w:ascii="Trebuchet MS" w:eastAsia="Trebuchet MS" w:hAnsi="Trebuchet MS" w:cs="Trebuchet MS"/>
          <w:sz w:val="22"/>
          <w:szCs w:val="22"/>
        </w:rPr>
        <w:t xml:space="preserve">, tendo por objetivo analisar a pesquisa de mercado realizada </w:t>
      </w:r>
      <w:r w:rsidR="00E4649E">
        <w:rPr>
          <w:rFonts w:ascii="Trebuchet MS" w:eastAsia="Trebuchet MS" w:hAnsi="Trebuchet MS" w:cs="Trebuchet MS"/>
          <w:sz w:val="22"/>
          <w:szCs w:val="22"/>
        </w:rPr>
        <w:t>de acordo com seu Regulamento Geral de Compras e contratações e a Lei nº13.019/2014</w:t>
      </w:r>
      <w:r w:rsidR="00A971A9">
        <w:rPr>
          <w:rFonts w:ascii="Trebuchet MS" w:eastAsia="Trebuchet MS" w:hAnsi="Trebuchet MS" w:cs="Trebuchet MS"/>
          <w:sz w:val="22"/>
          <w:szCs w:val="22"/>
        </w:rPr>
        <w:t xml:space="preserve">. A reunião, que contou com a presença da Sra. </w:t>
      </w:r>
      <w:proofErr w:type="spellStart"/>
      <w:r w:rsidR="00A971A9">
        <w:rPr>
          <w:rFonts w:ascii="Trebuchet MS" w:eastAsia="Trebuchet MS" w:hAnsi="Trebuchet MS" w:cs="Trebuchet MS"/>
          <w:sz w:val="22"/>
          <w:szCs w:val="22"/>
        </w:rPr>
        <w:t>Hudila</w:t>
      </w:r>
      <w:proofErr w:type="spellEnd"/>
      <w:r w:rsidR="00A971A9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A971A9">
        <w:rPr>
          <w:rFonts w:ascii="Trebuchet MS" w:eastAsia="Trebuchet MS" w:hAnsi="Trebuchet MS" w:cs="Trebuchet MS"/>
          <w:sz w:val="22"/>
          <w:szCs w:val="22"/>
        </w:rPr>
        <w:t>Monico</w:t>
      </w:r>
      <w:proofErr w:type="spellEnd"/>
      <w:r w:rsidR="00A971A9">
        <w:rPr>
          <w:rFonts w:ascii="Trebuchet MS" w:eastAsia="Trebuchet MS" w:hAnsi="Trebuchet MS" w:cs="Trebuchet MS"/>
          <w:sz w:val="22"/>
          <w:szCs w:val="22"/>
        </w:rPr>
        <w:t xml:space="preserve"> da Fonseca - Presidente da Comissão e Luís Felipe Diniz Martins - Presidente da Instituição e Secretário da Comissão. Teve início com a manifestação da Sr. Presidente propondo que Luís Felipe Diniz Martins escrevesse a ata. </w:t>
      </w:r>
      <w:r w:rsidR="009D297C">
        <w:rPr>
          <w:rFonts w:ascii="Trebuchet MS" w:eastAsia="Trebuchet MS" w:hAnsi="Trebuchet MS" w:cs="Trebuchet MS"/>
          <w:sz w:val="22"/>
          <w:szCs w:val="22"/>
        </w:rPr>
        <w:t>A</w:t>
      </w:r>
      <w:r w:rsidR="00A971A9">
        <w:rPr>
          <w:rFonts w:ascii="Trebuchet MS" w:eastAsia="Trebuchet MS" w:hAnsi="Trebuchet MS" w:cs="Trebuchet MS"/>
          <w:sz w:val="22"/>
          <w:szCs w:val="22"/>
        </w:rPr>
        <w:t xml:space="preserve"> Presidente da Comissão lembrou que, de acordo com o que havia sido decidido na reunião do </w:t>
      </w:r>
      <w:r w:rsidR="00A971A9">
        <w:rPr>
          <w:rFonts w:ascii="Trebuchet MS" w:eastAsia="Trebuchet MS" w:hAnsi="Trebuchet MS" w:cs="Trebuchet MS"/>
          <w:b/>
          <w:sz w:val="22"/>
          <w:szCs w:val="22"/>
        </w:rPr>
        <w:t xml:space="preserve">dia </w:t>
      </w:r>
      <w:r>
        <w:rPr>
          <w:rFonts w:ascii="Trebuchet MS" w:eastAsia="Trebuchet MS" w:hAnsi="Trebuchet MS" w:cs="Trebuchet MS"/>
          <w:b/>
          <w:sz w:val="22"/>
          <w:szCs w:val="22"/>
        </w:rPr>
        <w:t>dois</w:t>
      </w:r>
      <w:r w:rsidR="00A971A9">
        <w:rPr>
          <w:rFonts w:ascii="Trebuchet MS" w:eastAsia="Trebuchet MS" w:hAnsi="Trebuchet MS" w:cs="Trebuchet MS"/>
          <w:b/>
          <w:sz w:val="22"/>
          <w:szCs w:val="22"/>
        </w:rPr>
        <w:t xml:space="preserve"> do mês de 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outubro </w:t>
      </w:r>
      <w:r w:rsidR="00A971A9">
        <w:rPr>
          <w:rFonts w:ascii="Trebuchet MS" w:eastAsia="Trebuchet MS" w:hAnsi="Trebuchet MS" w:cs="Trebuchet MS"/>
          <w:b/>
          <w:sz w:val="22"/>
          <w:szCs w:val="22"/>
        </w:rPr>
        <w:t xml:space="preserve">do ano de dois mil e vinte e </w:t>
      </w:r>
      <w:r>
        <w:rPr>
          <w:rFonts w:ascii="Trebuchet MS" w:eastAsia="Trebuchet MS" w:hAnsi="Trebuchet MS" w:cs="Trebuchet MS"/>
          <w:b/>
          <w:sz w:val="22"/>
          <w:szCs w:val="22"/>
        </w:rPr>
        <w:t>três</w:t>
      </w:r>
      <w:r w:rsidR="00A971A9">
        <w:rPr>
          <w:rFonts w:ascii="Trebuchet MS" w:eastAsia="Trebuchet MS" w:hAnsi="Trebuchet MS" w:cs="Trebuchet MS"/>
          <w:b/>
          <w:sz w:val="22"/>
          <w:szCs w:val="22"/>
        </w:rPr>
        <w:t>,</w:t>
      </w:r>
      <w:r w:rsidR="00A971A9">
        <w:rPr>
          <w:rFonts w:ascii="Trebuchet MS" w:eastAsia="Trebuchet MS" w:hAnsi="Trebuchet MS" w:cs="Trebuchet MS"/>
          <w:sz w:val="22"/>
          <w:szCs w:val="22"/>
        </w:rPr>
        <w:t xml:space="preserve"> que uma empresa poderá ser contratada após realização de pesquisa de mercado. Foi realizada pesquisa em relação ao produto/serviço previsto, publicou-se no site da SOLARES a informação de que a entidade estava realizando pesquisa de preços. A seguir passou a relatar as respostas que havia recebido e a submeter às propostas para a decisão do comitê. Com base nas informações trazidas pela Sra. Presidente, na análise dos documentos e visitas realizadas aos locais referentes às propostas, considerando os menores preços propostos, a comissão decidiu por contratar os serviços de </w:t>
      </w:r>
      <w:r w:rsidR="009D297C">
        <w:rPr>
          <w:rFonts w:ascii="Trebuchet MS" w:eastAsia="Trebuchet MS" w:hAnsi="Trebuchet MS" w:cs="Trebuchet MS"/>
          <w:b/>
          <w:sz w:val="22"/>
          <w:szCs w:val="22"/>
        </w:rPr>
        <w:t xml:space="preserve">LSP </w:t>
      </w:r>
      <w:bookmarkStart w:id="0" w:name="_GoBack"/>
      <w:bookmarkEnd w:id="0"/>
      <w:r w:rsidR="008017C8" w:rsidRPr="008017C8">
        <w:rPr>
          <w:rFonts w:ascii="Trebuchet MS" w:eastAsia="Trebuchet MS" w:hAnsi="Trebuchet MS" w:cs="Trebuchet MS"/>
          <w:b/>
          <w:sz w:val="22"/>
          <w:szCs w:val="22"/>
        </w:rPr>
        <w:t>-</w:t>
      </w:r>
      <w:r w:rsidR="009D297C">
        <w:rPr>
          <w:rFonts w:ascii="Trebuchet MS" w:eastAsia="Trebuchet MS" w:hAnsi="Trebuchet MS" w:cs="Trebuchet MS"/>
          <w:b/>
          <w:sz w:val="22"/>
          <w:szCs w:val="22"/>
        </w:rPr>
        <w:t xml:space="preserve"> Serviços Empresariais LTDA,</w:t>
      </w:r>
      <w:r w:rsidR="008017C8" w:rsidRPr="008017C8">
        <w:rPr>
          <w:rFonts w:ascii="Trebuchet MS" w:eastAsia="Trebuchet MS" w:hAnsi="Trebuchet MS" w:cs="Trebuchet MS"/>
          <w:b/>
          <w:sz w:val="22"/>
          <w:szCs w:val="22"/>
        </w:rPr>
        <w:t xml:space="preserve"> CNPJ </w:t>
      </w:r>
      <w:r w:rsidR="009D297C">
        <w:rPr>
          <w:rFonts w:ascii="Trebuchet MS" w:eastAsia="Trebuchet MS" w:hAnsi="Trebuchet MS" w:cs="Trebuchet MS"/>
          <w:b/>
          <w:sz w:val="22"/>
          <w:szCs w:val="22"/>
        </w:rPr>
        <w:t>31.663.042-0001-36</w:t>
      </w:r>
      <w:r w:rsidR="00A971A9">
        <w:rPr>
          <w:rFonts w:ascii="Trebuchet MS" w:eastAsia="Trebuchet MS" w:hAnsi="Trebuchet MS" w:cs="Trebuchet MS"/>
          <w:b/>
          <w:sz w:val="22"/>
          <w:szCs w:val="22"/>
        </w:rPr>
        <w:t xml:space="preserve">. </w:t>
      </w:r>
      <w:r w:rsidR="00A971A9">
        <w:rPr>
          <w:rFonts w:ascii="Trebuchet MS" w:eastAsia="Trebuchet MS" w:hAnsi="Trebuchet MS" w:cs="Trebuchet MS"/>
          <w:sz w:val="22"/>
          <w:szCs w:val="22"/>
        </w:rPr>
        <w:t>Com base nestas decisões, ficou autorizado que a Direção da SOLARES e a Coordenação do Projeto de Início aos procedimentos aprovados nesta reunião, conforme Projeto Básico e Plano de Trabalho. Sem mais assuntos a tratar a Presidente da Comissão deu por encerrada a reunião, na qual eu, Luís Felipe Diniz Martins, lavrei a presente ata que é assinada por todos os presentes.</w:t>
      </w:r>
    </w:p>
    <w:p w:rsidR="00E151DC" w:rsidRDefault="00E151DC" w:rsidP="00D53B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E151DC" w:rsidRDefault="00E151DC" w:rsidP="00D53B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E151DC" w:rsidRDefault="00E151DC" w:rsidP="00D53BC8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E151DC">
        <w:rPr>
          <w:rFonts w:ascii="Trebuchet MS" w:eastAsia="Trebuchet MS" w:hAnsi="Trebuchet MS" w:cs="Trebuchet MS"/>
          <w:noProof/>
          <w:sz w:val="22"/>
          <w:szCs w:val="22"/>
          <w:lang w:eastAsia="pt-BR"/>
        </w:rPr>
        <w:drawing>
          <wp:inline distT="0" distB="0" distL="0" distR="0" wp14:anchorId="61F28690" wp14:editId="6569076E">
            <wp:extent cx="5612130" cy="967105"/>
            <wp:effectExtent l="0" t="0" r="762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207" w:rsidRDefault="005F4207" w:rsidP="00D53B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5F4207" w:rsidRDefault="005F4207" w:rsidP="00D53B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E151DC" w:rsidRDefault="00E151DC" w:rsidP="00D53B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5F4207" w:rsidRDefault="005F4207" w:rsidP="00D53B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E151DC" w:rsidRDefault="00E151DC" w:rsidP="00D53B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E151DC" w:rsidRDefault="00E151DC" w:rsidP="00D53B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E151DC" w:rsidRDefault="00E151DC" w:rsidP="00D53B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E151DC" w:rsidRDefault="00E151DC" w:rsidP="00D53B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E151DC" w:rsidRDefault="00E151DC" w:rsidP="00D53B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E151DC" w:rsidRDefault="00E151DC" w:rsidP="00D53BC8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5F4207" w:rsidRDefault="005F4207" w:rsidP="00E151DC">
      <w:pPr>
        <w:ind w:leftChars="0" w:left="0" w:firstLineChars="0" w:firstLine="0"/>
        <w:rPr>
          <w:rFonts w:ascii="Trebuchet MS" w:eastAsia="Trebuchet MS" w:hAnsi="Trebuchet MS" w:cs="Trebuchet MS"/>
          <w:sz w:val="22"/>
          <w:szCs w:val="22"/>
        </w:rPr>
      </w:pPr>
    </w:p>
    <w:p w:rsidR="005F4207" w:rsidRDefault="005F4207" w:rsidP="005F4207">
      <w:pPr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sectPr w:rsidR="005F42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7" w:right="867" w:bottom="1135" w:left="1701" w:header="709" w:footer="3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9A1" w:rsidRDefault="00C819A1" w:rsidP="00D53BC8">
      <w:pPr>
        <w:spacing w:line="240" w:lineRule="auto"/>
        <w:ind w:left="0" w:hanging="2"/>
      </w:pPr>
      <w:r>
        <w:separator/>
      </w:r>
    </w:p>
  </w:endnote>
  <w:endnote w:type="continuationSeparator" w:id="0">
    <w:p w:rsidR="00C819A1" w:rsidRDefault="00C819A1" w:rsidP="00D53BC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1DC" w:rsidRDefault="00E151DC" w:rsidP="00E151DC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207" w:rsidRDefault="005F4207" w:rsidP="00D53B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Arial" w:eastAsia="Arial" w:hAnsi="Arial" w:cs="Arial"/>
        <w:color w:val="000000"/>
        <w:sz w:val="8"/>
        <w:szCs w:val="8"/>
      </w:rPr>
    </w:pPr>
  </w:p>
  <w:p w:rsidR="005F4207" w:rsidRDefault="00A971A9" w:rsidP="00D53B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i/>
        <w:color w:val="000000"/>
        <w:sz w:val="16"/>
        <w:szCs w:val="16"/>
      </w:rPr>
      <w:t>SOLARES AÇÃO SOCIAL E CIDADANIA</w:t>
    </w:r>
  </w:p>
  <w:p w:rsidR="005F4207" w:rsidRDefault="00A971A9" w:rsidP="00D53B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i/>
        <w:color w:val="000000"/>
        <w:sz w:val="16"/>
        <w:szCs w:val="16"/>
      </w:rPr>
      <w:t>CNPJ 04.588.996/0001-59</w:t>
    </w:r>
  </w:p>
  <w:p w:rsidR="005F4207" w:rsidRDefault="00A971A9" w:rsidP="00D53B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Avenida Presidente Vargas, 962, sala 511, CEP 20071-002, Centro, Rio de Janeiro, RJ</w:t>
    </w:r>
  </w:p>
  <w:p w:rsidR="005F4207" w:rsidRDefault="00A971A9" w:rsidP="00D53B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E-mail: solares.asc@gmail.com     Fone: +55 21 3027-1618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1DC" w:rsidRDefault="00E151DC" w:rsidP="00E151DC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9A1" w:rsidRDefault="00C819A1" w:rsidP="00D53BC8">
      <w:pPr>
        <w:spacing w:line="240" w:lineRule="auto"/>
        <w:ind w:left="0" w:hanging="2"/>
      </w:pPr>
      <w:r>
        <w:separator/>
      </w:r>
    </w:p>
  </w:footnote>
  <w:footnote w:type="continuationSeparator" w:id="0">
    <w:p w:rsidR="00C819A1" w:rsidRDefault="00C819A1" w:rsidP="00D53BC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1DC" w:rsidRDefault="00E151DC" w:rsidP="00E151DC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207" w:rsidRDefault="00A971A9" w:rsidP="00D53BC8">
    <w:pPr>
      <w:ind w:left="1" w:hanging="3"/>
      <w:jc w:val="right"/>
    </w:pPr>
    <w:r>
      <w:rPr>
        <w:rFonts w:ascii="Tahoma" w:eastAsia="Tahoma" w:hAnsi="Tahoma" w:cs="Tahoma"/>
        <w:b/>
        <w:i/>
        <w:noProof/>
        <w:sz w:val="28"/>
        <w:szCs w:val="28"/>
        <w:lang w:eastAsia="pt-BR"/>
      </w:rPr>
      <w:drawing>
        <wp:inline distT="0" distB="0" distL="114300" distR="114300">
          <wp:extent cx="2219325" cy="764540"/>
          <wp:effectExtent l="0" t="0" r="0" b="0"/>
          <wp:docPr id="102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9325" cy="764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F4207" w:rsidRDefault="005F4207" w:rsidP="00D53BC8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1DC" w:rsidRDefault="00E151DC" w:rsidP="00E151DC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07"/>
    <w:rsid w:val="00020AFB"/>
    <w:rsid w:val="000B4D33"/>
    <w:rsid w:val="00144E50"/>
    <w:rsid w:val="00237704"/>
    <w:rsid w:val="003F56E5"/>
    <w:rsid w:val="004B5CF7"/>
    <w:rsid w:val="005F4207"/>
    <w:rsid w:val="006070F4"/>
    <w:rsid w:val="0066508F"/>
    <w:rsid w:val="00684FE2"/>
    <w:rsid w:val="006A4E81"/>
    <w:rsid w:val="006C7DDB"/>
    <w:rsid w:val="006F1D3D"/>
    <w:rsid w:val="00731567"/>
    <w:rsid w:val="00760871"/>
    <w:rsid w:val="008017C8"/>
    <w:rsid w:val="009D297C"/>
    <w:rsid w:val="00A558E3"/>
    <w:rsid w:val="00A971A9"/>
    <w:rsid w:val="00C819A1"/>
    <w:rsid w:val="00D0573F"/>
    <w:rsid w:val="00D53BC8"/>
    <w:rsid w:val="00DB599F"/>
    <w:rsid w:val="00E151DC"/>
    <w:rsid w:val="00E4649E"/>
    <w:rsid w:val="00EB5042"/>
    <w:rsid w:val="00F4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60925"/>
  <w15:docId w15:val="{CCF7AAF6-1009-41E6-AC1B-72EF995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ind w:left="2124"/>
    </w:pPr>
    <w:rPr>
      <w:rFonts w:ascii="Tahoma" w:hAnsi="Tahoma" w:cs="Tahoma"/>
      <w:sz w:val="24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Verdana" w:hAnsi="Verdana" w:cs="Arial"/>
      <w:b/>
      <w:i/>
      <w:iCs/>
      <w:sz w:val="22"/>
      <w:szCs w:val="22"/>
    </w:rPr>
  </w:style>
  <w:style w:type="paragraph" w:styleId="Ttulo3">
    <w:name w:val="heading 3"/>
    <w:basedOn w:val="Normal"/>
    <w:next w:val="Normal"/>
    <w:pPr>
      <w:keepNext/>
      <w:outlineLvl w:val="2"/>
    </w:pPr>
    <w:rPr>
      <w:rFonts w:ascii="Verdana" w:hAnsi="Verdana"/>
      <w:b/>
      <w:sz w:val="22"/>
      <w:u w:val="single"/>
    </w:rPr>
  </w:style>
  <w:style w:type="paragraph" w:styleId="Ttulo4">
    <w:name w:val="heading 4"/>
    <w:basedOn w:val="Normal"/>
    <w:next w:val="Normal"/>
    <w:pPr>
      <w:keepNext/>
      <w:jc w:val="center"/>
      <w:outlineLvl w:val="3"/>
    </w:pPr>
    <w:rPr>
      <w:rFonts w:ascii="Tahoma" w:hAnsi="Tahoma" w:cs="Tahoma"/>
      <w:b/>
      <w:bCs/>
      <w:i/>
      <w:iCs/>
      <w:sz w:val="28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Tahoma" w:hAnsi="Tahoma" w:cs="Tahoma"/>
      <w:b/>
      <w:sz w:val="36"/>
      <w:szCs w:val="22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Verdana" w:hAnsi="Verdana"/>
      <w:bCs/>
      <w:sz w:val="22"/>
      <w:u w:val="single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jc w:val="center"/>
    </w:pPr>
    <w:rPr>
      <w:sz w:val="24"/>
      <w:szCs w:val="24"/>
      <w:lang w:eastAsia="pt-BR"/>
    </w:rPr>
  </w:style>
  <w:style w:type="paragraph" w:styleId="Corpodetexto3">
    <w:name w:val="Body Text 3"/>
    <w:basedOn w:val="Normal"/>
    <w:pPr>
      <w:jc w:val="both"/>
    </w:pPr>
    <w:rPr>
      <w:rFonts w:ascii="Tahoma" w:hAnsi="Tahoma" w:cs="Tahoma"/>
      <w:b/>
      <w:szCs w:val="22"/>
      <w:lang w:eastAsia="pt-BR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jc w:val="both"/>
    </w:pPr>
    <w:rPr>
      <w:rFonts w:ascii="Tahoma" w:hAnsi="Tahoma"/>
      <w:sz w:val="24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26">
    <w:name w:val="xl26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27">
    <w:name w:val="xl27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29">
    <w:name w:val="xl29"/>
    <w:basedOn w:val="Normal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30">
    <w:name w:val="xl30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31">
    <w:name w:val="xl31"/>
    <w:basedOn w:val="Normal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32">
    <w:name w:val="xl32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34">
    <w:name w:val="xl34"/>
    <w:basedOn w:val="Normal"/>
    <w:pPr>
      <w:shd w:val="clear" w:color="auto" w:fill="FFFF99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38">
    <w:name w:val="xl38"/>
    <w:basedOn w:val="Normal"/>
    <w:pPr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39">
    <w:name w:val="xl39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40">
    <w:name w:val="xl40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41">
    <w:name w:val="xl41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42">
    <w:name w:val="xl42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48">
    <w:name w:val="xl48"/>
    <w:basedOn w:val="Normal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52">
    <w:name w:val="xl52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54">
    <w:name w:val="xl5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57">
    <w:name w:val="xl57"/>
    <w:basedOn w:val="Normal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58">
    <w:name w:val="xl58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60">
    <w:name w:val="xl6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61">
    <w:name w:val="xl61"/>
    <w:basedOn w:val="Normal"/>
    <w:pP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62">
    <w:name w:val="xl6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63">
    <w:name w:val="xl6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64">
    <w:name w:val="xl6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67">
    <w:name w:val="xl67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68">
    <w:name w:val="xl6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82">
    <w:name w:val="xl82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86">
    <w:name w:val="xl86"/>
    <w:basedOn w:val="Normal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01">
    <w:name w:val="xl10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04">
    <w:name w:val="xl104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07">
    <w:name w:val="xl107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08">
    <w:name w:val="xl108"/>
    <w:basedOn w:val="Normal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09">
    <w:name w:val="xl109"/>
    <w:basedOn w:val="Normal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10">
    <w:name w:val="xl110"/>
    <w:basedOn w:val="Normal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11">
    <w:name w:val="xl111"/>
    <w:basedOn w:val="Normal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12">
    <w:name w:val="xl112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13">
    <w:name w:val="xl113"/>
    <w:basedOn w:val="Normal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14">
    <w:name w:val="xl114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15">
    <w:name w:val="xl115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16">
    <w:name w:val="xl11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17">
    <w:name w:val="xl117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18">
    <w:name w:val="xl118"/>
    <w:basedOn w:val="Normal"/>
    <w:pPr>
      <w:pBdr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19">
    <w:name w:val="xl119"/>
    <w:basedOn w:val="Normal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20">
    <w:name w:val="xl120"/>
    <w:basedOn w:val="Normal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21">
    <w:name w:val="xl121"/>
    <w:basedOn w:val="Normal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22">
    <w:name w:val="xl12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23">
    <w:name w:val="xl12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24">
    <w:name w:val="xl124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25">
    <w:name w:val="xl125"/>
    <w:basedOn w:val="Normal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8"/>
      <w:szCs w:val="28"/>
      <w:lang w:eastAsia="pt-BR"/>
    </w:rPr>
  </w:style>
  <w:style w:type="paragraph" w:customStyle="1" w:styleId="xl126">
    <w:name w:val="xl126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28">
    <w:name w:val="xl128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29">
    <w:name w:val="xl129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30">
    <w:name w:val="xl130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31">
    <w:name w:val="xl131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32">
    <w:name w:val="xl132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33">
    <w:name w:val="xl133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34">
    <w:name w:val="xl134"/>
    <w:basedOn w:val="Normal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35">
    <w:name w:val="xl13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36">
    <w:name w:val="xl13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37">
    <w:name w:val="xl137"/>
    <w:basedOn w:val="Normal"/>
    <w:pPr>
      <w:pBdr>
        <w:top w:val="single" w:sz="4" w:space="0" w:color="auto"/>
        <w:lef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38">
    <w:name w:val="xl138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39">
    <w:name w:val="xl1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40">
    <w:name w:val="xl1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41">
    <w:name w:val="xl141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42">
    <w:name w:val="xl142"/>
    <w:basedOn w:val="Normal"/>
    <w:pPr>
      <w:shd w:val="clear" w:color="auto" w:fill="FFFF99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43">
    <w:name w:val="xl14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44">
    <w:name w:val="xl144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45">
    <w:name w:val="xl14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46">
    <w:name w:val="xl1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47">
    <w:name w:val="xl14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48">
    <w:name w:val="xl148"/>
    <w:basedOn w:val="Normal"/>
    <w:pPr>
      <w:shd w:val="clear" w:color="auto" w:fill="FFFF99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49">
    <w:name w:val="xl149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50">
    <w:name w:val="xl1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Verdana" w:eastAsia="Arial Unicode MS" w:hAnsi="Verdana" w:cs="Arial Unicode MS"/>
      <w:b/>
      <w:bCs/>
      <w:sz w:val="24"/>
      <w:szCs w:val="24"/>
      <w:lang w:eastAsia="pt-BR"/>
    </w:rPr>
  </w:style>
  <w:style w:type="paragraph" w:customStyle="1" w:styleId="xl151">
    <w:name w:val="xl151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52">
    <w:name w:val="xl15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  <w:lang w:eastAsia="pt-BR"/>
    </w:rPr>
  </w:style>
  <w:style w:type="paragraph" w:customStyle="1" w:styleId="xl153">
    <w:name w:val="xl15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Verdana" w:eastAsia="Arial Unicode MS" w:hAnsi="Verdana" w:cs="Arial Unicode MS"/>
      <w:sz w:val="22"/>
      <w:szCs w:val="22"/>
      <w:lang w:eastAsia="pt-BR"/>
    </w:rPr>
  </w:style>
  <w:style w:type="paragraph" w:customStyle="1" w:styleId="xl154">
    <w:name w:val="xl15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Verdana" w:eastAsia="Arial Unicode MS" w:hAnsi="Verdana" w:cs="Arial Unicode MS"/>
      <w:sz w:val="24"/>
      <w:szCs w:val="24"/>
      <w:lang w:eastAsia="pt-BR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53B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3BC8"/>
    <w:rPr>
      <w:rFonts w:ascii="Tahoma" w:hAnsi="Tahoma" w:cs="Tahoma"/>
      <w:position w:val="-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cCLymazo/uiq9lV9MVE+kBRS1Q==">AMUW2mU/lX3OJaNnRgqx5FAuoZp0pid8+r3FBRgIRun7n9OZquPnwW9n0j/m6cttd3MFEWoGOuVv1gwRpqq7CsoQigc1+z53RbbFP0buCVTeAyi7khRA254=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Gleison</dc:creator>
  <cp:lastModifiedBy>D302</cp:lastModifiedBy>
  <cp:revision>2</cp:revision>
  <cp:lastPrinted>2023-12-26T12:35:00Z</cp:lastPrinted>
  <dcterms:created xsi:type="dcterms:W3CDTF">2026-02-26T12:42:00Z</dcterms:created>
  <dcterms:modified xsi:type="dcterms:W3CDTF">2026-02-26T12:42:00Z</dcterms:modified>
</cp:coreProperties>
</file>